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83" w:rsidRDefault="0063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Рецензия на выставку </w:t>
      </w:r>
      <w:r w:rsidRPr="00092B83">
        <w:rPr>
          <w:rFonts w:ascii="Times New Roman" w:hAnsi="Times New Roman" w:cs="Times New Roman"/>
          <w:color w:val="FF0000"/>
          <w:sz w:val="28"/>
          <w:szCs w:val="28"/>
        </w:rPr>
        <w:t xml:space="preserve">живописных </w:t>
      </w:r>
      <w:r w:rsidR="004C31BA">
        <w:rPr>
          <w:rFonts w:ascii="Times New Roman" w:hAnsi="Times New Roman" w:cs="Times New Roman"/>
          <w:color w:val="FF0000"/>
          <w:sz w:val="28"/>
          <w:szCs w:val="28"/>
        </w:rPr>
        <w:t xml:space="preserve">работ </w:t>
      </w:r>
      <w:bookmarkStart w:id="0" w:name="_GoBack"/>
      <w:bookmarkEnd w:id="0"/>
      <w:r w:rsidRPr="00092B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А.Е.Гурина  «Тихая жизнь».</w:t>
      </w:r>
    </w:p>
    <w:p w:rsidR="00630222" w:rsidRDefault="0063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Осенняя выставка живописных полотен – событие долгожданное для истинных любителей красоты и искусства. Серию натюрмортов, выполненных в технике холст/масло, объединяет смысловой лейтмотив экспозиции – привычные </w:t>
      </w:r>
      <w:r w:rsidR="00671CF4">
        <w:rPr>
          <w:rFonts w:ascii="Times New Roman" w:hAnsi="Times New Roman" w:cs="Times New Roman"/>
          <w:sz w:val="28"/>
          <w:szCs w:val="28"/>
        </w:rPr>
        <w:t>для нас вещи, плоды. Именно привычные, окружающие жителей малых городов ежедневно, верно служащие нам незаменимые предметы выступают «героями» картин.</w:t>
      </w:r>
    </w:p>
    <w:p w:rsidR="00812DED" w:rsidRDefault="0067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и рассматривая картины, можно отметить, что выполнены они в реалистической манере, с натуры. В небольших, камерных форматах преобладают статичные композиционные решения. Тихая жизнь создается неспешными и уверенными мазками, мод</w:t>
      </w:r>
      <w:r w:rsidR="00812DED">
        <w:rPr>
          <w:rFonts w:ascii="Times New Roman" w:hAnsi="Times New Roman" w:cs="Times New Roman"/>
          <w:sz w:val="28"/>
          <w:szCs w:val="28"/>
        </w:rPr>
        <w:t>елированием форм.</w:t>
      </w:r>
    </w:p>
    <w:p w:rsidR="00812DED" w:rsidRDefault="0067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больше всего запомнились три работы. Натюрморт в белых тонах </w:t>
      </w:r>
      <w:r w:rsidR="00812DED">
        <w:rPr>
          <w:rFonts w:ascii="Times New Roman" w:hAnsi="Times New Roman" w:cs="Times New Roman"/>
          <w:sz w:val="28"/>
          <w:szCs w:val="28"/>
        </w:rPr>
        <w:t>лаконичен и мягок по восприятию. За кажущейся простотой кроется понимание автором конструкций предметов, довольно тонко трактуются полутона и рефлексы в лампе и сливочнице.</w:t>
      </w:r>
    </w:p>
    <w:p w:rsidR="00812DED" w:rsidRDefault="0081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Этюдный натюрморт с тыквой и перцами вдохновляет зрителя мажорными нотками, воздушностью в цветовой гамме.</w:t>
      </w:r>
    </w:p>
    <w:p w:rsidR="00812DED" w:rsidRDefault="0081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с жестяными бидонами интересен выверенной строгостью, передачей материальности изображаемых предметов, крепким рисунком.</w:t>
      </w:r>
    </w:p>
    <w:p w:rsidR="00812DED" w:rsidRDefault="007B4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выставка удалась. Камерные ансамбли предметов и плодов, помнящие человеческие руки и застывшие перед нами на холстах – не терпят суеты, но от этого не становится менее красивыми.</w:t>
      </w:r>
    </w:p>
    <w:p w:rsidR="00812DED" w:rsidRPr="003260F7" w:rsidRDefault="00812DED">
      <w:pPr>
        <w:rPr>
          <w:rFonts w:ascii="Times New Roman" w:hAnsi="Times New Roman" w:cs="Times New Roman"/>
          <w:sz w:val="28"/>
          <w:szCs w:val="28"/>
        </w:rPr>
      </w:pPr>
    </w:p>
    <w:sectPr w:rsidR="00812DED" w:rsidRPr="0032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7"/>
    <w:rsid w:val="00092B83"/>
    <w:rsid w:val="003260F7"/>
    <w:rsid w:val="004C31BA"/>
    <w:rsid w:val="00630222"/>
    <w:rsid w:val="00671CF4"/>
    <w:rsid w:val="007B429F"/>
    <w:rsid w:val="00812DED"/>
    <w:rsid w:val="00F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пв2</dc:creator>
  <cp:keywords/>
  <dc:description/>
  <cp:lastModifiedBy>SamLab.ws</cp:lastModifiedBy>
  <cp:revision>2</cp:revision>
  <dcterms:created xsi:type="dcterms:W3CDTF">2014-09-23T10:50:00Z</dcterms:created>
  <dcterms:modified xsi:type="dcterms:W3CDTF">2014-09-24T11:07:00Z</dcterms:modified>
</cp:coreProperties>
</file>